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54D4B" w14:textId="1D631CAD" w:rsidR="000D65F6" w:rsidRPr="000D65F6" w:rsidRDefault="000D65F6" w:rsidP="000D65F6">
      <w:pPr>
        <w:jc w:val="center"/>
        <w:rPr>
          <w:b/>
          <w:bCs/>
          <w:sz w:val="28"/>
          <w:szCs w:val="32"/>
        </w:rPr>
      </w:pPr>
      <w:r w:rsidRPr="000D65F6">
        <w:rPr>
          <w:b/>
          <w:bCs/>
          <w:sz w:val="28"/>
          <w:szCs w:val="32"/>
        </w:rPr>
        <w:t>高中数学导</w:t>
      </w:r>
      <w:proofErr w:type="gramStart"/>
      <w:r w:rsidRPr="000D65F6">
        <w:rPr>
          <w:b/>
          <w:bCs/>
          <w:sz w:val="28"/>
          <w:szCs w:val="32"/>
        </w:rPr>
        <w:t>学案应用</w:t>
      </w:r>
      <w:proofErr w:type="gramEnd"/>
      <w:r w:rsidRPr="000D65F6">
        <w:rPr>
          <w:b/>
          <w:bCs/>
          <w:sz w:val="28"/>
          <w:szCs w:val="32"/>
        </w:rPr>
        <w:t>中存在的不足</w:t>
      </w:r>
    </w:p>
    <w:p w14:paraId="17210BE0" w14:textId="76375498" w:rsidR="000D65F6" w:rsidRPr="000D65F6" w:rsidRDefault="000D65F6" w:rsidP="000D65F6">
      <w:pPr>
        <w:spacing w:line="276" w:lineRule="auto"/>
        <w:ind w:firstLineChars="200" w:firstLine="420"/>
      </w:pPr>
      <w:r w:rsidRPr="000D65F6">
        <w:t>高中数学导</w:t>
      </w:r>
      <w:proofErr w:type="gramStart"/>
      <w:r w:rsidRPr="000D65F6">
        <w:t>学案应用</w:t>
      </w:r>
      <w:proofErr w:type="gramEnd"/>
      <w:r w:rsidRPr="000D65F6">
        <w:t>中存在的不足主要体现在以下几个方面：</w:t>
      </w:r>
    </w:p>
    <w:p w14:paraId="69D153E2" w14:textId="77777777" w:rsidR="000D65F6" w:rsidRPr="000D65F6" w:rsidRDefault="000D65F6" w:rsidP="000D65F6">
      <w:pPr>
        <w:spacing w:line="276" w:lineRule="auto"/>
        <w:rPr>
          <w:b/>
          <w:bCs/>
        </w:rPr>
      </w:pPr>
      <w:r w:rsidRPr="000D65F6">
        <w:rPr>
          <w:b/>
          <w:bCs/>
        </w:rPr>
        <w:t>一、导</w:t>
      </w:r>
      <w:proofErr w:type="gramStart"/>
      <w:r w:rsidRPr="000D65F6">
        <w:rPr>
          <w:b/>
          <w:bCs/>
        </w:rPr>
        <w:t>学案设计</w:t>
      </w:r>
      <w:proofErr w:type="gramEnd"/>
      <w:r w:rsidRPr="000D65F6">
        <w:rPr>
          <w:b/>
          <w:bCs/>
        </w:rPr>
        <w:t>不合理</w:t>
      </w:r>
    </w:p>
    <w:p w14:paraId="1E8BF832" w14:textId="77777777" w:rsidR="000D65F6" w:rsidRPr="000D65F6" w:rsidRDefault="000D65F6" w:rsidP="000D65F6">
      <w:pPr>
        <w:spacing w:line="276" w:lineRule="auto"/>
        <w:ind w:firstLineChars="200" w:firstLine="420"/>
      </w:pPr>
      <w:r w:rsidRPr="000D65F6">
        <w:t>部分教师在设计</w:t>
      </w:r>
      <w:proofErr w:type="gramStart"/>
      <w:r w:rsidRPr="000D65F6">
        <w:t>导学案时</w:t>
      </w:r>
      <w:proofErr w:type="gramEnd"/>
      <w:r w:rsidRPr="000D65F6">
        <w:t>，未能充分考虑学生的认知特点和实际学习情况，导致</w:t>
      </w:r>
      <w:proofErr w:type="gramStart"/>
      <w:r w:rsidRPr="000D65F6">
        <w:t>导学案的</w:t>
      </w:r>
      <w:proofErr w:type="gramEnd"/>
      <w:r w:rsidRPr="000D65F6">
        <w:t>内容过于空泛或难度设置不当。有的</w:t>
      </w:r>
      <w:proofErr w:type="gramStart"/>
      <w:r w:rsidRPr="000D65F6">
        <w:t>导学案难度</w:t>
      </w:r>
      <w:proofErr w:type="gramEnd"/>
      <w:r w:rsidRPr="000D65F6">
        <w:t>过高，超出了学生的理解能力，使学生产生畏难情绪；而有的</w:t>
      </w:r>
      <w:proofErr w:type="gramStart"/>
      <w:r w:rsidRPr="000D65F6">
        <w:t>导学案则</w:t>
      </w:r>
      <w:proofErr w:type="gramEnd"/>
      <w:r w:rsidRPr="000D65F6">
        <w:t>过于简单，缺乏挑战性，无法激发学生的学习兴趣。此外，一些</w:t>
      </w:r>
      <w:proofErr w:type="gramStart"/>
      <w:r w:rsidRPr="000D65F6">
        <w:t>导学案在</w:t>
      </w:r>
      <w:proofErr w:type="gramEnd"/>
      <w:r w:rsidRPr="000D65F6">
        <w:t>设计上缺乏层次性和梯度性，无法满足不同层次学生的学习需求。</w:t>
      </w:r>
    </w:p>
    <w:p w14:paraId="7ABD49A3" w14:textId="77777777" w:rsidR="000D65F6" w:rsidRPr="000D65F6" w:rsidRDefault="000D65F6" w:rsidP="000D65F6">
      <w:pPr>
        <w:spacing w:line="276" w:lineRule="auto"/>
        <w:rPr>
          <w:b/>
          <w:bCs/>
        </w:rPr>
      </w:pPr>
      <w:r w:rsidRPr="000D65F6">
        <w:rPr>
          <w:b/>
          <w:bCs/>
        </w:rPr>
        <w:t>二、学生自主学习能力较弱</w:t>
      </w:r>
    </w:p>
    <w:p w14:paraId="4ABEEA40" w14:textId="77777777" w:rsidR="000D65F6" w:rsidRPr="000D65F6" w:rsidRDefault="000D65F6" w:rsidP="000D65F6">
      <w:pPr>
        <w:spacing w:line="276" w:lineRule="auto"/>
        <w:ind w:firstLineChars="200" w:firstLine="420"/>
      </w:pPr>
      <w:r w:rsidRPr="000D65F6">
        <w:t>高中数学</w:t>
      </w:r>
      <w:proofErr w:type="gramStart"/>
      <w:r w:rsidRPr="000D65F6">
        <w:t>导学案强调</w:t>
      </w:r>
      <w:proofErr w:type="gramEnd"/>
      <w:r w:rsidRPr="000D65F6">
        <w:t>学生的自主学习和合作学习，但部分学生的自主学习能力相对较弱，缺乏主动性和创新性。在</w:t>
      </w:r>
      <w:proofErr w:type="gramStart"/>
      <w:r w:rsidRPr="000D65F6">
        <w:t>导学案的</w:t>
      </w:r>
      <w:proofErr w:type="gramEnd"/>
      <w:r w:rsidRPr="000D65F6">
        <w:t>应用过程中，这些学生往往难以独立完成学习任务，需要教师的过多引导和帮助。同时，部分学生对于</w:t>
      </w:r>
      <w:proofErr w:type="gramStart"/>
      <w:r w:rsidRPr="000D65F6">
        <w:t>导学案的</w:t>
      </w:r>
      <w:proofErr w:type="gramEnd"/>
      <w:r w:rsidRPr="000D65F6">
        <w:t>学习方式感到陌生甚至抵触，导致学习效果不佳。</w:t>
      </w:r>
    </w:p>
    <w:p w14:paraId="192D72CB" w14:textId="77777777" w:rsidR="000D65F6" w:rsidRPr="000D65F6" w:rsidRDefault="000D65F6" w:rsidP="000D65F6">
      <w:pPr>
        <w:spacing w:line="276" w:lineRule="auto"/>
        <w:rPr>
          <w:b/>
          <w:bCs/>
        </w:rPr>
      </w:pPr>
      <w:r w:rsidRPr="000D65F6">
        <w:rPr>
          <w:b/>
          <w:bCs/>
        </w:rPr>
        <w:t>三、教师指导不足</w:t>
      </w:r>
    </w:p>
    <w:p w14:paraId="7F998B8B" w14:textId="77777777" w:rsidR="000D65F6" w:rsidRPr="000D65F6" w:rsidRDefault="000D65F6" w:rsidP="000D65F6">
      <w:pPr>
        <w:spacing w:line="276" w:lineRule="auto"/>
        <w:ind w:firstLineChars="200" w:firstLine="420"/>
      </w:pPr>
      <w:r w:rsidRPr="000D65F6">
        <w:t>在使用</w:t>
      </w:r>
      <w:proofErr w:type="gramStart"/>
      <w:r w:rsidRPr="000D65F6">
        <w:t>导学案时</w:t>
      </w:r>
      <w:proofErr w:type="gramEnd"/>
      <w:r w:rsidRPr="000D65F6">
        <w:t>，教师的指导作用至关重要。然而，一些教师在实际教学中过于依赖导学案，忽视了对学生学习过程的指导和监督。这导致学生在学习过程中遇到困难时无法得到及时的帮助和解决，影响了学习效果。此外，部分教师在</w:t>
      </w:r>
      <w:proofErr w:type="gramStart"/>
      <w:r w:rsidRPr="000D65F6">
        <w:t>导学案的</w:t>
      </w:r>
      <w:proofErr w:type="gramEnd"/>
      <w:r w:rsidRPr="000D65F6">
        <w:t>应用中缺乏灵活性和创新性，无法根据学生的学习情况及时调整教学策略和方法。</w:t>
      </w:r>
    </w:p>
    <w:p w14:paraId="408B3D5F" w14:textId="77777777" w:rsidR="000D65F6" w:rsidRPr="000D65F6" w:rsidRDefault="000D65F6" w:rsidP="000D65F6">
      <w:pPr>
        <w:spacing w:line="276" w:lineRule="auto"/>
        <w:rPr>
          <w:b/>
          <w:bCs/>
        </w:rPr>
      </w:pPr>
      <w:r w:rsidRPr="000D65F6">
        <w:rPr>
          <w:b/>
          <w:bCs/>
        </w:rPr>
        <w:t>四、资源整合不充分</w:t>
      </w:r>
    </w:p>
    <w:p w14:paraId="38BE3250" w14:textId="77777777" w:rsidR="000D65F6" w:rsidRPr="000D65F6" w:rsidRDefault="000D65F6" w:rsidP="000D65F6">
      <w:pPr>
        <w:spacing w:line="276" w:lineRule="auto"/>
        <w:ind w:firstLineChars="200" w:firstLine="420"/>
      </w:pPr>
      <w:r w:rsidRPr="000D65F6">
        <w:t>高中数学</w:t>
      </w:r>
      <w:proofErr w:type="gramStart"/>
      <w:r w:rsidRPr="000D65F6">
        <w:t>导学案的</w:t>
      </w:r>
      <w:proofErr w:type="gramEnd"/>
      <w:r w:rsidRPr="000D65F6">
        <w:t>应用需要充分利用各种教学资源，包括教材、教辅资料、网络资源等。然而，一些教师在实际应用中资源整合不充分，未能将各种资源有效整合到导学案中，导致</w:t>
      </w:r>
      <w:proofErr w:type="gramStart"/>
      <w:r w:rsidRPr="000D65F6">
        <w:t>导学案的</w:t>
      </w:r>
      <w:proofErr w:type="gramEnd"/>
      <w:r w:rsidRPr="000D65F6">
        <w:t>内容单一、缺乏丰富性。这限制了学生的学习视野和思维拓展，影响了</w:t>
      </w:r>
      <w:proofErr w:type="gramStart"/>
      <w:r w:rsidRPr="000D65F6">
        <w:t>导学案的</w:t>
      </w:r>
      <w:proofErr w:type="gramEnd"/>
      <w:r w:rsidRPr="000D65F6">
        <w:t>应用效果。</w:t>
      </w:r>
    </w:p>
    <w:p w14:paraId="739D07DE" w14:textId="77777777" w:rsidR="000D65F6" w:rsidRPr="000D65F6" w:rsidRDefault="000D65F6" w:rsidP="000D65F6">
      <w:pPr>
        <w:spacing w:line="276" w:lineRule="auto"/>
        <w:ind w:firstLineChars="200" w:firstLine="420"/>
      </w:pPr>
      <w:r w:rsidRPr="000D65F6">
        <w:t>综上所述，高中数学导</w:t>
      </w:r>
      <w:proofErr w:type="gramStart"/>
      <w:r w:rsidRPr="000D65F6">
        <w:t>学案应用</w:t>
      </w:r>
      <w:proofErr w:type="gramEnd"/>
      <w:r w:rsidRPr="000D65F6">
        <w:t>中存在的不足需要引起教师的重视和思考，以便在实际教学中不断优化和</w:t>
      </w:r>
      <w:proofErr w:type="gramStart"/>
      <w:r w:rsidRPr="000D65F6">
        <w:t>完善导学案</w:t>
      </w:r>
      <w:proofErr w:type="gramEnd"/>
      <w:r w:rsidRPr="000D65F6">
        <w:t>的设计和应用策略。</w:t>
      </w:r>
    </w:p>
    <w:p w14:paraId="64B2E7F1" w14:textId="77777777" w:rsidR="007F1FEB" w:rsidRPr="000D65F6" w:rsidRDefault="007F1FEB" w:rsidP="000D65F6">
      <w:pPr>
        <w:spacing w:line="276" w:lineRule="auto"/>
        <w:rPr>
          <w:rFonts w:hint="eastAsia"/>
        </w:rPr>
      </w:pPr>
    </w:p>
    <w:sectPr w:rsidR="007F1FEB" w:rsidRPr="000D65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149"/>
    <w:rsid w:val="000D65F6"/>
    <w:rsid w:val="00784149"/>
    <w:rsid w:val="007F1FEB"/>
    <w:rsid w:val="00EF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712C2"/>
  <w15:chartTrackingRefBased/>
  <w15:docId w15:val="{9741F2F8-F909-4F36-A633-6466E0927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2025-01-03T11:15:00Z</dcterms:created>
  <dcterms:modified xsi:type="dcterms:W3CDTF">2025-01-03T11:15:00Z</dcterms:modified>
</cp:coreProperties>
</file>